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A7D55" w14:textId="7D4F9C97" w:rsidR="00013111" w:rsidRPr="00013111" w:rsidRDefault="00013111" w:rsidP="00013111">
      <w:pPr>
        <w:ind w:right="-284"/>
        <w:jc w:val="center"/>
        <w:rPr>
          <w:sz w:val="24"/>
          <w:szCs w:val="24"/>
        </w:rPr>
      </w:pPr>
      <w:r w:rsidRPr="00013111">
        <w:rPr>
          <w:sz w:val="24"/>
          <w:szCs w:val="24"/>
        </w:rPr>
        <w:t>Rekonštrukcia plynovej kotolne v bloku D1.</w:t>
      </w:r>
    </w:p>
    <w:p w14:paraId="625DD3D3" w14:textId="72374FE7" w:rsidR="00F15553" w:rsidRPr="00013111" w:rsidRDefault="00013111" w:rsidP="00013111">
      <w:pPr>
        <w:ind w:right="-284"/>
        <w:jc w:val="center"/>
        <w:rPr>
          <w:sz w:val="24"/>
          <w:szCs w:val="24"/>
        </w:rPr>
      </w:pPr>
      <w:r w:rsidRPr="00013111">
        <w:rPr>
          <w:sz w:val="24"/>
          <w:szCs w:val="24"/>
        </w:rPr>
        <w:t>Návod zadávania položiek do rozpočtu.</w:t>
      </w:r>
    </w:p>
    <w:p w14:paraId="4F014548" w14:textId="7ECBB870" w:rsidR="00013111" w:rsidRDefault="00013111" w:rsidP="00013111">
      <w:pPr>
        <w:ind w:right="-284"/>
        <w:jc w:val="center"/>
      </w:pPr>
    </w:p>
    <w:p w14:paraId="686FA65C" w14:textId="057795EC" w:rsidR="00013111" w:rsidRDefault="00013111" w:rsidP="00013111">
      <w:pPr>
        <w:pStyle w:val="Odsekzoznamu"/>
        <w:numPr>
          <w:ilvl w:val="0"/>
          <w:numId w:val="1"/>
        </w:numPr>
        <w:ind w:right="-284"/>
      </w:pPr>
      <w:r>
        <w:t>Po otvorení súboru „</w:t>
      </w:r>
      <w:r w:rsidRPr="00013111">
        <w:rPr>
          <w:b/>
          <w:bCs/>
        </w:rPr>
        <w:t xml:space="preserve">EL_Druzba_D1_Kotolňa_Ochrané </w:t>
      </w:r>
      <w:proofErr w:type="spellStart"/>
      <w:r w:rsidRPr="00013111">
        <w:rPr>
          <w:b/>
          <w:bCs/>
        </w:rPr>
        <w:t>pospájanie_rozpocet</w:t>
      </w:r>
      <w:proofErr w:type="spellEnd"/>
      <w:r>
        <w:t xml:space="preserve">“ </w:t>
      </w:r>
      <w:bookmarkStart w:id="0" w:name="_Hlk64374701"/>
      <w:r>
        <w:t>v hárku „</w:t>
      </w:r>
      <w:r w:rsidRPr="00013111">
        <w:rPr>
          <w:b/>
          <w:bCs/>
        </w:rPr>
        <w:t>rozpočet</w:t>
      </w:r>
      <w:r>
        <w:t xml:space="preserve">“ </w:t>
      </w:r>
      <w:bookmarkStart w:id="1" w:name="_Hlk64374049"/>
      <w:r>
        <w:t xml:space="preserve">dopĺňať hodnoty jednotkovej ceny – vyznačené bunky. </w:t>
      </w:r>
      <w:bookmarkEnd w:id="1"/>
      <w:r>
        <w:t>Po zadaní jednotkovej ceny sa automaticky zmenia hodnoty v hárku „</w:t>
      </w:r>
      <w:r w:rsidRPr="00013111">
        <w:rPr>
          <w:b/>
          <w:bCs/>
        </w:rPr>
        <w:t>rekapitulácia rozpočtu</w:t>
      </w:r>
      <w:r>
        <w:t>“ aj v hárku „</w:t>
      </w:r>
      <w:r w:rsidRPr="00013111">
        <w:rPr>
          <w:b/>
          <w:bCs/>
        </w:rPr>
        <w:t>krycí list rozpočtu</w:t>
      </w:r>
      <w:r>
        <w:t>“.</w:t>
      </w:r>
    </w:p>
    <w:bookmarkEnd w:id="0"/>
    <w:p w14:paraId="57BF34C2" w14:textId="77777777" w:rsidR="0024102D" w:rsidRDefault="0024102D" w:rsidP="0024102D">
      <w:pPr>
        <w:pStyle w:val="Odsekzoznamu"/>
        <w:ind w:right="-284"/>
      </w:pPr>
    </w:p>
    <w:p w14:paraId="24502D2C" w14:textId="5D57CEE4" w:rsidR="00013111" w:rsidRDefault="00013111" w:rsidP="00013111">
      <w:pPr>
        <w:pStyle w:val="Odsekzoznamu"/>
        <w:numPr>
          <w:ilvl w:val="0"/>
          <w:numId w:val="1"/>
        </w:numPr>
        <w:ind w:right="-284"/>
      </w:pPr>
      <w:r>
        <w:t>Po otvorení súboru „</w:t>
      </w:r>
      <w:r w:rsidRPr="00013111">
        <w:rPr>
          <w:b/>
          <w:bCs/>
        </w:rPr>
        <w:t>MaR_Družba_D1_Kotolňa_Rozpočet</w:t>
      </w:r>
      <w:r>
        <w:t>“ v hárku „</w:t>
      </w:r>
      <w:proofErr w:type="spellStart"/>
      <w:r w:rsidRPr="00013111">
        <w:rPr>
          <w:b/>
          <w:bCs/>
        </w:rPr>
        <w:t>Rkot</w:t>
      </w:r>
      <w:proofErr w:type="spellEnd"/>
      <w:r>
        <w:t xml:space="preserve">“ </w:t>
      </w:r>
      <w:r w:rsidR="00330B2B">
        <w:t>dopĺňať hodnoty jednotkovej ceny – vyznačené bunky.</w:t>
      </w:r>
      <w:r w:rsidR="00330B2B" w:rsidRPr="00330B2B">
        <w:t xml:space="preserve"> </w:t>
      </w:r>
      <w:r w:rsidR="00330B2B">
        <w:t>Po zadaní jednotkovej ceny sa automaticky zmení hodnota súčtu celkovej ceny v tomto hárku.</w:t>
      </w:r>
    </w:p>
    <w:p w14:paraId="0CA8E78F" w14:textId="77777777" w:rsidR="0024102D" w:rsidRDefault="0024102D" w:rsidP="0024102D">
      <w:pPr>
        <w:pStyle w:val="Odsekzoznamu"/>
        <w:ind w:right="-284"/>
      </w:pPr>
    </w:p>
    <w:p w14:paraId="4075652D" w14:textId="0FB28875" w:rsidR="0024102D" w:rsidRDefault="0024102D" w:rsidP="0024102D">
      <w:pPr>
        <w:pStyle w:val="Odsekzoznamu"/>
        <w:numPr>
          <w:ilvl w:val="0"/>
          <w:numId w:val="1"/>
        </w:numPr>
        <w:ind w:right="-284"/>
      </w:pPr>
      <w:r>
        <w:t>Po otvorení súboru „</w:t>
      </w:r>
      <w:r w:rsidRPr="0024102D">
        <w:rPr>
          <w:b/>
          <w:bCs/>
        </w:rPr>
        <w:t>PLYN_Druzba_D1_Kotolna_Rozpočet</w:t>
      </w:r>
      <w:r>
        <w:rPr>
          <w:b/>
          <w:bCs/>
        </w:rPr>
        <w:t xml:space="preserve">“ </w:t>
      </w:r>
      <w:r>
        <w:t>v hárku „</w:t>
      </w:r>
      <w:proofErr w:type="spellStart"/>
      <w:r>
        <w:rPr>
          <w:b/>
          <w:bCs/>
        </w:rPr>
        <w:t>prehlad</w:t>
      </w:r>
      <w:proofErr w:type="spellEnd"/>
      <w:r>
        <w:t>“ dopĺňať hodnoty jednotkovej ceny – vyznačené bunky. Po zadaní jednotkovej ceny sa automaticky zmenia hodnoty v hárku „</w:t>
      </w:r>
      <w:r w:rsidRPr="00013111">
        <w:rPr>
          <w:b/>
          <w:bCs/>
        </w:rPr>
        <w:t>rekapitulácia</w:t>
      </w:r>
      <w:r>
        <w:t>“ aj v hárku „</w:t>
      </w:r>
      <w:r w:rsidRPr="00013111">
        <w:rPr>
          <w:b/>
          <w:bCs/>
        </w:rPr>
        <w:t>krycí list</w:t>
      </w:r>
      <w:r>
        <w:t>“.</w:t>
      </w:r>
    </w:p>
    <w:p w14:paraId="78E64765" w14:textId="77777777" w:rsidR="0024102D" w:rsidRDefault="0024102D" w:rsidP="0024102D">
      <w:pPr>
        <w:pStyle w:val="Odsekzoznamu"/>
        <w:ind w:right="-284"/>
      </w:pPr>
    </w:p>
    <w:p w14:paraId="759D7B71" w14:textId="63214611" w:rsidR="008915E4" w:rsidRDefault="008915E4" w:rsidP="008915E4">
      <w:pPr>
        <w:pStyle w:val="Odsekzoznamu"/>
        <w:numPr>
          <w:ilvl w:val="0"/>
          <w:numId w:val="1"/>
        </w:numPr>
        <w:ind w:right="-284"/>
      </w:pPr>
      <w:r>
        <w:t>Po otvorení súboru „</w:t>
      </w:r>
      <w:r w:rsidRPr="008915E4">
        <w:rPr>
          <w:b/>
          <w:bCs/>
        </w:rPr>
        <w:t>UK_Druzba_D1_Kotolna_rozpočet</w:t>
      </w:r>
      <w:r>
        <w:t>“</w:t>
      </w:r>
      <w:r w:rsidRPr="008915E4">
        <w:t xml:space="preserve"> </w:t>
      </w:r>
      <w:r>
        <w:t>v hárku „</w:t>
      </w:r>
      <w:r>
        <w:rPr>
          <w:b/>
          <w:bCs/>
        </w:rPr>
        <w:t>Hárok1</w:t>
      </w:r>
      <w:r>
        <w:t>“ dopĺňať hodnoty jednotkovej ceny – vyznačené bunky.</w:t>
      </w:r>
      <w:r w:rsidRPr="00330B2B">
        <w:t xml:space="preserve"> </w:t>
      </w:r>
      <w:r>
        <w:t>Po zadaní jednotkovej ceny sa automaticky zmení hodnota rekapitulácie v hornej časti hárka.</w:t>
      </w:r>
    </w:p>
    <w:p w14:paraId="58669153" w14:textId="77777777" w:rsidR="008915E4" w:rsidRDefault="008915E4" w:rsidP="008915E4">
      <w:pPr>
        <w:pStyle w:val="Odsekzoznamu"/>
      </w:pPr>
    </w:p>
    <w:p w14:paraId="3BC6A3FB" w14:textId="5088F786" w:rsidR="00464676" w:rsidRDefault="00464676" w:rsidP="00464676">
      <w:pPr>
        <w:pStyle w:val="Odsekzoznamu"/>
        <w:numPr>
          <w:ilvl w:val="0"/>
          <w:numId w:val="1"/>
        </w:numPr>
        <w:ind w:right="-284"/>
      </w:pPr>
      <w:r>
        <w:t>Po otvorení súboru „</w:t>
      </w:r>
      <w:r w:rsidRPr="00464676">
        <w:rPr>
          <w:b/>
          <w:bCs/>
        </w:rPr>
        <w:t>ZTI_Družba_D1_Jotolňa_Rozpočet</w:t>
      </w:r>
      <w:r>
        <w:t>“ v hárku „</w:t>
      </w:r>
      <w:proofErr w:type="spellStart"/>
      <w:r>
        <w:rPr>
          <w:b/>
          <w:bCs/>
        </w:rPr>
        <w:t>prehlad</w:t>
      </w:r>
      <w:proofErr w:type="spellEnd"/>
      <w:r>
        <w:t xml:space="preserve">“ </w:t>
      </w:r>
      <w:bookmarkStart w:id="2" w:name="_Hlk64375828"/>
      <w:r>
        <w:t>dopĺňať hodnoty jednotkovej ceny – vyznačené bunky</w:t>
      </w:r>
      <w:bookmarkEnd w:id="2"/>
      <w:r>
        <w:t>. Po zadaní jednotkovej ceny sa automaticky zmenia hodnoty v hárku „</w:t>
      </w:r>
      <w:r w:rsidRPr="00013111">
        <w:rPr>
          <w:b/>
          <w:bCs/>
        </w:rPr>
        <w:t>rekapitulácia rozpočtu</w:t>
      </w:r>
      <w:r>
        <w:t>“ aj v hárku „</w:t>
      </w:r>
      <w:r w:rsidRPr="00013111">
        <w:rPr>
          <w:b/>
          <w:bCs/>
        </w:rPr>
        <w:t>krycí list</w:t>
      </w:r>
      <w:r>
        <w:t>“.</w:t>
      </w:r>
    </w:p>
    <w:p w14:paraId="7EA60A16" w14:textId="77777777" w:rsidR="00464676" w:rsidRDefault="00464676" w:rsidP="00464676">
      <w:pPr>
        <w:pStyle w:val="Odsekzoznamu"/>
      </w:pPr>
    </w:p>
    <w:p w14:paraId="11830458" w14:textId="59904359" w:rsidR="00E2199E" w:rsidRDefault="00E2199E" w:rsidP="00E2199E">
      <w:pPr>
        <w:pStyle w:val="Odsekzoznamu"/>
        <w:numPr>
          <w:ilvl w:val="0"/>
          <w:numId w:val="1"/>
        </w:numPr>
        <w:ind w:right="-284"/>
      </w:pPr>
      <w:r>
        <w:t>Otvoríme súbor „</w:t>
      </w:r>
      <w:r w:rsidRPr="00E2199E">
        <w:rPr>
          <w:b/>
          <w:bCs/>
        </w:rPr>
        <w:t>ST</w:t>
      </w:r>
      <w:r w:rsidR="003B52CC">
        <w:rPr>
          <w:b/>
          <w:bCs/>
        </w:rPr>
        <w:t>AVBA</w:t>
      </w:r>
      <w:r w:rsidRPr="00E2199E">
        <w:rPr>
          <w:b/>
          <w:bCs/>
        </w:rPr>
        <w:t>_Družba_D1_Kotolňa_rozpočet</w:t>
      </w:r>
      <w:r w:rsidR="003B52CC">
        <w:rPr>
          <w:b/>
          <w:bCs/>
        </w:rPr>
        <w:t xml:space="preserve"> komplet</w:t>
      </w:r>
      <w:r>
        <w:t>“ čo je hlavný súbor pre konečný rozpočet rekonštrukcie plynovej kotolne tvorený dielčími rozpočtami jednotlivých špecializácií.</w:t>
      </w:r>
    </w:p>
    <w:p w14:paraId="318CB91B" w14:textId="7B089523" w:rsidR="00464676" w:rsidRDefault="00E2199E" w:rsidP="00E2199E">
      <w:pPr>
        <w:pStyle w:val="Odsekzoznamu"/>
        <w:ind w:right="-284"/>
      </w:pPr>
      <w:r>
        <w:t>Po otvorení súboru „</w:t>
      </w:r>
      <w:r w:rsidRPr="00E2199E">
        <w:rPr>
          <w:b/>
          <w:bCs/>
        </w:rPr>
        <w:t>ST</w:t>
      </w:r>
      <w:r w:rsidR="003B52CC">
        <w:rPr>
          <w:b/>
          <w:bCs/>
        </w:rPr>
        <w:t>AVBA</w:t>
      </w:r>
      <w:r w:rsidRPr="00E2199E">
        <w:rPr>
          <w:b/>
          <w:bCs/>
        </w:rPr>
        <w:t>_Družba_D1_Kotolňa_rozpočet</w:t>
      </w:r>
      <w:r w:rsidR="003B52CC">
        <w:rPr>
          <w:b/>
          <w:bCs/>
        </w:rPr>
        <w:t xml:space="preserve"> komplet</w:t>
      </w:r>
      <w:r>
        <w:t>“ v hárku „</w:t>
      </w:r>
      <w:proofErr w:type="spellStart"/>
      <w:r w:rsidRPr="00E2199E">
        <w:rPr>
          <w:b/>
          <w:bCs/>
        </w:rPr>
        <w:t>Prehlad</w:t>
      </w:r>
      <w:proofErr w:type="spellEnd"/>
      <w:r>
        <w:t>“ manuálne dopĺňať hodnoty jednotkovej ceny – vyznačené bunky z dielčích súborov</w:t>
      </w:r>
      <w:r w:rsidR="007A6247">
        <w:t xml:space="preserve"> jednotlivých špecializácií.</w:t>
      </w:r>
    </w:p>
    <w:p w14:paraId="11EECEC5" w14:textId="42A6420A" w:rsidR="007A6247" w:rsidRDefault="007A6247" w:rsidP="00E2199E">
      <w:pPr>
        <w:pStyle w:val="Odsekzoznamu"/>
        <w:ind w:right="-284"/>
      </w:pPr>
      <w:r>
        <w:t>Doplniť aj jednotkové ceny, ktoré nie sú uvádzané v jednotlivých špecializáciách (súboroch) ako sú napr. základy, zvislé a kompletné konštrukcie, vodorovné konštrukcie, ostatné konštrukcie a práce, konštrukcie kovové stavebné, podlahy z dlaždíc keramických, nátery, ......</w:t>
      </w:r>
    </w:p>
    <w:p w14:paraId="43F3ED85" w14:textId="197CFA34" w:rsidR="007A6247" w:rsidRDefault="007A6247" w:rsidP="007A6247">
      <w:pPr>
        <w:pStyle w:val="Odsekzoznamu"/>
        <w:ind w:right="-284"/>
      </w:pPr>
      <w:r>
        <w:t>Po zadaní všetkých jednotkových cien sa automaticky zmenia hodnoty v hárku „</w:t>
      </w:r>
      <w:r>
        <w:rPr>
          <w:b/>
          <w:bCs/>
        </w:rPr>
        <w:t>R</w:t>
      </w:r>
      <w:r w:rsidRPr="00013111">
        <w:rPr>
          <w:b/>
          <w:bCs/>
        </w:rPr>
        <w:t>ekapitulácia</w:t>
      </w:r>
      <w:r>
        <w:t>“ aj v hárku „</w:t>
      </w:r>
      <w:r w:rsidRPr="00013111">
        <w:rPr>
          <w:b/>
          <w:bCs/>
        </w:rPr>
        <w:t>krycí list</w:t>
      </w:r>
      <w:r>
        <w:t>“.</w:t>
      </w:r>
    </w:p>
    <w:p w14:paraId="6A975143" w14:textId="4A157645" w:rsidR="007A6247" w:rsidRDefault="007A6247" w:rsidP="007A6247">
      <w:pPr>
        <w:pStyle w:val="Odsekzoznamu"/>
        <w:ind w:right="-284"/>
      </w:pPr>
    </w:p>
    <w:p w14:paraId="3467035E" w14:textId="700D5F61" w:rsidR="007A6247" w:rsidRDefault="007A6247" w:rsidP="007A6247">
      <w:pPr>
        <w:pStyle w:val="Odsekzoznamu"/>
        <w:ind w:right="-284"/>
      </w:pPr>
      <w:r>
        <w:t>V hárku „</w:t>
      </w:r>
      <w:r w:rsidRPr="00013111">
        <w:rPr>
          <w:b/>
          <w:bCs/>
        </w:rPr>
        <w:t>krycí list</w:t>
      </w:r>
      <w:r>
        <w:t>“</w:t>
      </w:r>
      <w:r w:rsidR="00322CE3">
        <w:t xml:space="preserve"> tohto súboru sa zobrazí celková cena za rekonštrukciu kotolne v bloku D1.</w:t>
      </w:r>
    </w:p>
    <w:p w14:paraId="7F403F16" w14:textId="7FEBE892" w:rsidR="007A6247" w:rsidRDefault="007A6247" w:rsidP="00E2199E">
      <w:pPr>
        <w:pStyle w:val="Odsekzoznamu"/>
        <w:ind w:right="-284"/>
      </w:pPr>
    </w:p>
    <w:p w14:paraId="541640B5" w14:textId="4E8DB344" w:rsidR="00330B2B" w:rsidRDefault="00330B2B" w:rsidP="00464676">
      <w:pPr>
        <w:ind w:right="-284"/>
      </w:pPr>
    </w:p>
    <w:sectPr w:rsidR="00330B2B" w:rsidSect="00013111">
      <w:pgSz w:w="11906" w:h="16838"/>
      <w:pgMar w:top="851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04622"/>
    <w:multiLevelType w:val="hybridMultilevel"/>
    <w:tmpl w:val="308AAA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565"/>
    <w:rsid w:val="00013111"/>
    <w:rsid w:val="0024102D"/>
    <w:rsid w:val="00322CE3"/>
    <w:rsid w:val="00330B2B"/>
    <w:rsid w:val="003B52CC"/>
    <w:rsid w:val="00464676"/>
    <w:rsid w:val="007A6247"/>
    <w:rsid w:val="008915E4"/>
    <w:rsid w:val="00930565"/>
    <w:rsid w:val="00E2199E"/>
    <w:rsid w:val="00F1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5B2A"/>
  <w15:chartTrackingRefBased/>
  <w15:docId w15:val="{219A460B-B46A-408A-9BD0-B4D1B1F7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13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Lavo Juraj</dc:creator>
  <cp:keywords/>
  <dc:description/>
  <cp:lastModifiedBy>Lavo Juraj</cp:lastModifiedBy>
  <cp:revision>7</cp:revision>
  <dcterms:created xsi:type="dcterms:W3CDTF">2021-02-16T12:10:00Z</dcterms:created>
  <dcterms:modified xsi:type="dcterms:W3CDTF">2021-02-18T09:48:00Z</dcterms:modified>
</cp:coreProperties>
</file>